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53" w:rsidRDefault="001A0953" w:rsidP="001D4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53">
        <w:rPr>
          <w:rFonts w:ascii="Times New Roman" w:hAnsi="Times New Roman" w:cs="Times New Roman"/>
          <w:b/>
          <w:sz w:val="24"/>
          <w:szCs w:val="24"/>
        </w:rPr>
        <w:t>INFORMACIJA APIE DARBO UŽMOKESTĮ</w:t>
      </w:r>
    </w:p>
    <w:tbl>
      <w:tblPr>
        <w:tblStyle w:val="Lentelstinklelis"/>
        <w:tblpPr w:leftFromText="180" w:rightFromText="180" w:vertAnchor="page" w:horzAnchor="margin" w:tblpY="144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275"/>
        <w:gridCol w:w="1276"/>
        <w:gridCol w:w="1276"/>
        <w:gridCol w:w="1276"/>
      </w:tblGrid>
      <w:tr w:rsidR="0073585E" w:rsidRPr="00E6059D" w:rsidTr="0073585E">
        <w:trPr>
          <w:trHeight w:val="250"/>
        </w:trPr>
        <w:tc>
          <w:tcPr>
            <w:tcW w:w="1951" w:type="dxa"/>
            <w:vMerge w:val="restart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3686" w:type="dxa"/>
            <w:gridSpan w:val="3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Etatų skaičius</w:t>
            </w:r>
          </w:p>
        </w:tc>
        <w:tc>
          <w:tcPr>
            <w:tcW w:w="1275" w:type="dxa"/>
            <w:vMerge w:val="restart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6059D">
              <w:rPr>
                <w:rFonts w:ascii="Times New Roman" w:hAnsi="Times New Roman" w:cs="Times New Roman"/>
              </w:rPr>
              <w:t xml:space="preserve"> m.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 xml:space="preserve">I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r w:rsidRPr="00E6059D">
              <w:rPr>
                <w:rFonts w:ascii="Times New Roman" w:hAnsi="Times New Roman" w:cs="Times New Roman"/>
              </w:rPr>
              <w:t>vidutinis mėnesinis darbo užmokestis</w:t>
            </w:r>
          </w:p>
        </w:tc>
        <w:tc>
          <w:tcPr>
            <w:tcW w:w="1276" w:type="dxa"/>
            <w:vMerge w:val="restart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6059D">
              <w:rPr>
                <w:rFonts w:ascii="Times New Roman" w:hAnsi="Times New Roman" w:cs="Times New Roman"/>
              </w:rPr>
              <w:t xml:space="preserve"> m.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 xml:space="preserve">II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r w:rsidRPr="00E6059D">
              <w:rPr>
                <w:rFonts w:ascii="Times New Roman" w:hAnsi="Times New Roman" w:cs="Times New Roman"/>
              </w:rPr>
              <w:t>vidutinis mėnesinis darbo užmokestis</w:t>
            </w:r>
          </w:p>
        </w:tc>
        <w:tc>
          <w:tcPr>
            <w:tcW w:w="1276" w:type="dxa"/>
            <w:vMerge w:val="restart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6059D">
              <w:rPr>
                <w:rFonts w:ascii="Times New Roman" w:hAnsi="Times New Roman" w:cs="Times New Roman"/>
              </w:rPr>
              <w:t xml:space="preserve"> m.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 xml:space="preserve">III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r w:rsidRPr="00E6059D">
              <w:rPr>
                <w:rFonts w:ascii="Times New Roman" w:hAnsi="Times New Roman" w:cs="Times New Roman"/>
              </w:rPr>
              <w:t>vidutinis mėnesinis darbo užmokestis</w:t>
            </w:r>
          </w:p>
        </w:tc>
        <w:tc>
          <w:tcPr>
            <w:tcW w:w="1276" w:type="dxa"/>
            <w:vMerge w:val="restart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6059D">
              <w:rPr>
                <w:rFonts w:ascii="Times New Roman" w:hAnsi="Times New Roman" w:cs="Times New Roman"/>
              </w:rPr>
              <w:t xml:space="preserve"> m.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 xml:space="preserve">IV </w:t>
            </w:r>
          </w:p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k. vidutinis mėnesinis darbo užmokestis</w:t>
            </w:r>
          </w:p>
        </w:tc>
      </w:tr>
      <w:tr w:rsidR="0073585E" w:rsidRPr="00E6059D" w:rsidTr="0073585E">
        <w:trPr>
          <w:trHeight w:val="1489"/>
        </w:trPr>
        <w:tc>
          <w:tcPr>
            <w:tcW w:w="1951" w:type="dxa"/>
            <w:vMerge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3585E" w:rsidRPr="00E6059D" w:rsidRDefault="00081084" w:rsidP="0008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Finansuojama iš mokymo</w:t>
            </w:r>
            <w:r w:rsidR="0073585E" w:rsidRPr="00E6059D">
              <w:rPr>
                <w:rFonts w:ascii="Times New Roman" w:hAnsi="Times New Roman" w:cs="Times New Roman"/>
              </w:rPr>
              <w:t xml:space="preserve"> lėšų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Finansuojama iš pajamos savarankiškoms funkcijoms atlikti skirtų lėšų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Viso užimamų etatų</w:t>
            </w:r>
          </w:p>
        </w:tc>
        <w:tc>
          <w:tcPr>
            <w:tcW w:w="1275" w:type="dxa"/>
            <w:vMerge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7D9" w:rsidRPr="00E6059D" w:rsidTr="008560E0">
        <w:trPr>
          <w:trHeight w:val="250"/>
        </w:trPr>
        <w:tc>
          <w:tcPr>
            <w:tcW w:w="1951" w:type="dxa"/>
          </w:tcPr>
          <w:p w:rsidR="009B07D9" w:rsidRPr="00E6059D" w:rsidRDefault="009B07D9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Direktorius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552" w:type="dxa"/>
            <w:gridSpan w:val="2"/>
          </w:tcPr>
          <w:p w:rsidR="009B07D9" w:rsidRPr="00E6059D" w:rsidRDefault="009B07D9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07D9" w:rsidRPr="00E6059D" w:rsidRDefault="009B07D9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B07D9" w:rsidRPr="00E6059D" w:rsidRDefault="009B07D9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1276" w:type="dxa"/>
          </w:tcPr>
          <w:p w:rsidR="009B07D9" w:rsidRPr="00E6059D" w:rsidRDefault="009B07D9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1276" w:type="dxa"/>
          </w:tcPr>
          <w:p w:rsidR="009B07D9" w:rsidRPr="00E6059D" w:rsidRDefault="009B07D9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1276" w:type="dxa"/>
          </w:tcPr>
          <w:p w:rsidR="009B07D9" w:rsidRPr="00E6059D" w:rsidRDefault="009B07D9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1337,60</w:t>
            </w:r>
          </w:p>
        </w:tc>
      </w:tr>
      <w:tr w:rsidR="0073585E" w:rsidRPr="00E6059D" w:rsidTr="0073585E">
        <w:trPr>
          <w:trHeight w:val="988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Direktoriaus pavaduotojas ūkiui ir administracijai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235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Vyr. buhalteris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486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Pradinių klasių mokytojas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501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1D4CD9">
              <w:rPr>
                <w:rFonts w:ascii="Times New Roman" w:hAnsi="Times New Roman" w:cs="Times New Roman"/>
                <w:i/>
              </w:rPr>
              <w:t>Muzikos mokytojas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</w:tr>
      <w:tr w:rsidR="0073585E" w:rsidRPr="00E6059D" w:rsidTr="0073585E">
        <w:trPr>
          <w:trHeight w:val="501"/>
        </w:trPr>
        <w:tc>
          <w:tcPr>
            <w:tcW w:w="1951" w:type="dxa"/>
          </w:tcPr>
          <w:p w:rsidR="0073585E" w:rsidRPr="001D4CD9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1D4CD9">
              <w:rPr>
                <w:rFonts w:ascii="Times New Roman" w:hAnsi="Times New Roman" w:cs="Times New Roman"/>
                <w:i/>
              </w:rPr>
              <w:t>Muzikos mokytojas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580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Anglų kalbos mokytoja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</w:tr>
      <w:tr w:rsidR="00503572" w:rsidRPr="00E6059D" w:rsidTr="0073585E">
        <w:trPr>
          <w:trHeight w:val="580"/>
        </w:trPr>
        <w:tc>
          <w:tcPr>
            <w:tcW w:w="1951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Anglų kalbos mokytoja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8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75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580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Šokių mokytoja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</w:tr>
      <w:tr w:rsidR="0073585E" w:rsidRPr="00E6059D" w:rsidTr="0073585E">
        <w:trPr>
          <w:trHeight w:val="580"/>
        </w:trPr>
        <w:tc>
          <w:tcPr>
            <w:tcW w:w="1951" w:type="dxa"/>
          </w:tcPr>
          <w:p w:rsidR="0073585E" w:rsidRDefault="0073585E" w:rsidP="007358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Psichologas</w:t>
            </w:r>
          </w:p>
        </w:tc>
        <w:tc>
          <w:tcPr>
            <w:tcW w:w="1134" w:type="dxa"/>
          </w:tcPr>
          <w:p w:rsidR="0073585E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5E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Default="0072208A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486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Socialinis pedagogas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75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Pr="00503572" w:rsidRDefault="00503572" w:rsidP="0073585E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3585E" w:rsidRPr="00E6059D" w:rsidTr="0073585E">
        <w:trPr>
          <w:trHeight w:val="250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Auklėtojas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3585E" w:rsidRPr="00E6059D" w:rsidTr="0073585E">
        <w:trPr>
          <w:trHeight w:val="235"/>
        </w:trPr>
        <w:tc>
          <w:tcPr>
            <w:tcW w:w="6912" w:type="dxa"/>
            <w:gridSpan w:val="5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Kiti darbuotojai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</w:rPr>
            </w:pPr>
          </w:p>
        </w:tc>
      </w:tr>
      <w:tr w:rsidR="0073585E" w:rsidRPr="00E6059D" w:rsidTr="0073585E">
        <w:trPr>
          <w:trHeight w:val="501"/>
        </w:trPr>
        <w:tc>
          <w:tcPr>
            <w:tcW w:w="1951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Auklėtojos padėjėjas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73585E" w:rsidRPr="00E6059D" w:rsidRDefault="0073585E" w:rsidP="0073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9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503572" w:rsidRPr="00E6059D" w:rsidTr="0073585E">
        <w:trPr>
          <w:trHeight w:val="501"/>
        </w:trPr>
        <w:tc>
          <w:tcPr>
            <w:tcW w:w="1951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Mokytojos padėjėja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</w:tcPr>
          <w:p w:rsidR="00503572" w:rsidRPr="001D4CD9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704,00</w:t>
            </w:r>
          </w:p>
        </w:tc>
        <w:tc>
          <w:tcPr>
            <w:tcW w:w="1276" w:type="dxa"/>
          </w:tcPr>
          <w:p w:rsidR="00503572" w:rsidRPr="008C5C83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704,00</w:t>
            </w:r>
          </w:p>
        </w:tc>
        <w:tc>
          <w:tcPr>
            <w:tcW w:w="1276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</w:tr>
      <w:tr w:rsidR="00503572" w:rsidRPr="00E6059D" w:rsidTr="0073585E">
        <w:trPr>
          <w:trHeight w:val="501"/>
        </w:trPr>
        <w:tc>
          <w:tcPr>
            <w:tcW w:w="1951" w:type="dxa"/>
          </w:tcPr>
          <w:p w:rsidR="00503572" w:rsidRDefault="00503572" w:rsidP="005035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Mokytojos padėjėja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34" w:type="dxa"/>
          </w:tcPr>
          <w:p w:rsid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503572" w:rsidRPr="00503572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50357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276" w:type="dxa"/>
          </w:tcPr>
          <w:p w:rsidR="00503572" w:rsidRPr="008C5C83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704,00</w:t>
            </w:r>
          </w:p>
        </w:tc>
        <w:tc>
          <w:tcPr>
            <w:tcW w:w="1276" w:type="dxa"/>
          </w:tcPr>
          <w:p w:rsidR="00503572" w:rsidRPr="002F1FBA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704,00</w:t>
            </w:r>
          </w:p>
        </w:tc>
      </w:tr>
      <w:tr w:rsidR="00503572" w:rsidRPr="00E6059D" w:rsidTr="0073585E">
        <w:trPr>
          <w:trHeight w:val="235"/>
        </w:trPr>
        <w:tc>
          <w:tcPr>
            <w:tcW w:w="1951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Virėjas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*</w:t>
            </w:r>
          </w:p>
        </w:tc>
      </w:tr>
      <w:tr w:rsidR="00503572" w:rsidRPr="00E6059D" w:rsidTr="0073585E">
        <w:trPr>
          <w:trHeight w:val="588"/>
        </w:trPr>
        <w:tc>
          <w:tcPr>
            <w:tcW w:w="1951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Pagalbinis darbininkas (kūrikas)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275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03572" w:rsidRPr="00E6059D" w:rsidTr="0073585E">
        <w:trPr>
          <w:trHeight w:val="250"/>
        </w:trPr>
        <w:tc>
          <w:tcPr>
            <w:tcW w:w="1951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  <w:i/>
              </w:rPr>
            </w:pPr>
            <w:r w:rsidRPr="00E6059D">
              <w:rPr>
                <w:rFonts w:ascii="Times New Roman" w:hAnsi="Times New Roman" w:cs="Times New Roman"/>
                <w:i/>
              </w:rPr>
              <w:t>Valytojas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 w:rsidRPr="00E60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03572" w:rsidRPr="00E6059D" w:rsidRDefault="00503572" w:rsidP="00503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F76959" w:rsidRDefault="00F76959" w:rsidP="005035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5E" w:rsidRDefault="00503572" w:rsidP="0050357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Direktoriaus darbo užmokesčiui 2020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skirta</w:t>
      </w:r>
      <w:r>
        <w:rPr>
          <w:rFonts w:ascii="Times New Roman" w:hAnsi="Times New Roman" w:cs="Times New Roman"/>
          <w:sz w:val="24"/>
          <w:szCs w:val="24"/>
        </w:rPr>
        <w:t xml:space="preserve"> iš mokymo lėšų 1799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14300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 pajamos</w:t>
      </w:r>
      <w:r>
        <w:rPr>
          <w:rFonts w:ascii="Times New Roman" w:hAnsi="Times New Roman" w:cs="Times New Roman"/>
          <w:sz w:val="24"/>
          <w:szCs w:val="24"/>
        </w:rPr>
        <w:t xml:space="preserve"> savarankiškoms funkcijoms atlikti.</w:t>
      </w:r>
    </w:p>
    <w:p w:rsidR="00B47675" w:rsidRPr="006420E5" w:rsidRDefault="00B47675" w:rsidP="00037E1D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420E5">
        <w:rPr>
          <w:rFonts w:ascii="Times New Roman" w:hAnsi="Times New Roman" w:cs="Times New Roman"/>
          <w:sz w:val="24"/>
          <w:szCs w:val="24"/>
        </w:rPr>
        <w:t>Lentelėje pateiktas vidutinis mėnesinis darbo užmokestis, įstaigos darbuotojų, einančių vienodas arba pagal kitus požymius vienarūšes pareigas. Darbuotojo, kuris vienintelis įstaigoje eina atitinkamas pareigas darbo užmokestis pateikiamas tik gavus jo sutikimą.</w:t>
      </w:r>
    </w:p>
    <w:p w:rsidR="00B47675" w:rsidRPr="006420E5" w:rsidRDefault="00B47675" w:rsidP="00037E1D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420E5">
        <w:rPr>
          <w:rFonts w:ascii="Times New Roman" w:hAnsi="Times New Roman" w:cs="Times New Roman"/>
          <w:sz w:val="24"/>
          <w:szCs w:val="24"/>
        </w:rPr>
        <w:t>Duomenys pateikiami vadovaujantis  </w:t>
      </w:r>
      <w:hyperlink r:id="rId4" w:history="1">
        <w:r w:rsidRPr="006420E5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</w:t>
        </w:r>
        <w:r w:rsidRPr="006420E5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</w:rPr>
          <w:t>Bendrųjų reikalavimų valstybės ir savivaldybių institucijų ir įstaigų interneto svetainėms aprašu“</w:t>
        </w:r>
      </w:hyperlink>
      <w:r w:rsidRPr="006420E5">
        <w:rPr>
          <w:rFonts w:ascii="Times New Roman" w:hAnsi="Times New Roman" w:cs="Times New Roman"/>
          <w:sz w:val="24"/>
          <w:szCs w:val="24"/>
        </w:rPr>
        <w:t>, patvirtintu Lietuvos Respublikos vyriausybės 2011 m. gruodžio 21 d. nutarimu Nr. 1480.</w:t>
      </w:r>
    </w:p>
    <w:p w:rsidR="00B47675" w:rsidRPr="006420E5" w:rsidRDefault="00B47675" w:rsidP="00B4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675" w:rsidRPr="006420E5" w:rsidSect="0073585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953"/>
    <w:rsid w:val="00037E1D"/>
    <w:rsid w:val="00081084"/>
    <w:rsid w:val="001A0953"/>
    <w:rsid w:val="001D4CD9"/>
    <w:rsid w:val="002F1FBA"/>
    <w:rsid w:val="004F2BD8"/>
    <w:rsid w:val="00503572"/>
    <w:rsid w:val="00586154"/>
    <w:rsid w:val="006420E5"/>
    <w:rsid w:val="00655F61"/>
    <w:rsid w:val="00694962"/>
    <w:rsid w:val="007213A3"/>
    <w:rsid w:val="0072208A"/>
    <w:rsid w:val="0073585E"/>
    <w:rsid w:val="008130F7"/>
    <w:rsid w:val="00854AE1"/>
    <w:rsid w:val="008C5C83"/>
    <w:rsid w:val="00920381"/>
    <w:rsid w:val="009B07D9"/>
    <w:rsid w:val="00A06654"/>
    <w:rsid w:val="00AF1A51"/>
    <w:rsid w:val="00B22104"/>
    <w:rsid w:val="00B46089"/>
    <w:rsid w:val="00B47675"/>
    <w:rsid w:val="00B727FD"/>
    <w:rsid w:val="00B81482"/>
    <w:rsid w:val="00C00234"/>
    <w:rsid w:val="00C1478C"/>
    <w:rsid w:val="00D70B2A"/>
    <w:rsid w:val="00E14FE3"/>
    <w:rsid w:val="00E6059D"/>
    <w:rsid w:val="00EB15CC"/>
    <w:rsid w:val="00F33824"/>
    <w:rsid w:val="00F73972"/>
    <w:rsid w:val="00F76959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CA77"/>
  <w15:docId w15:val="{D9EB11D3-E3DC-4888-8FE4-281D47A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1A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A0953"/>
    <w:rPr>
      <w:b/>
      <w:bCs/>
    </w:rPr>
  </w:style>
  <w:style w:type="table" w:styleId="Lentelstinklelis">
    <w:name w:val="Table Grid"/>
    <w:basedOn w:val="prastojilentel"/>
    <w:uiPriority w:val="39"/>
    <w:rsid w:val="001A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47675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7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lrs.lt/pls/inter3/dokpaieska.showdoc_l?p_id=41570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BUHALTERIJA-PC</dc:creator>
  <cp:keywords/>
  <dc:description/>
  <cp:lastModifiedBy>BUHALTERIJA-PC</cp:lastModifiedBy>
  <cp:revision>9</cp:revision>
  <dcterms:created xsi:type="dcterms:W3CDTF">2018-04-25T10:37:00Z</dcterms:created>
  <dcterms:modified xsi:type="dcterms:W3CDTF">2021-03-05T09:57:00Z</dcterms:modified>
</cp:coreProperties>
</file>